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422" w:rsidRDefault="00D95422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95422" w:rsidRDefault="00591D28">
      <w:pPr>
        <w:pStyle w:val="Standard"/>
        <w:suppressAutoHyphens w:val="0"/>
        <w:spacing w:after="0" w:line="240" w:lineRule="auto"/>
        <w:ind w:left="63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78199" cy="8279640"/>
            <wp:effectExtent l="0" t="0" r="0" b="711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8199" cy="8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422" w:rsidRDefault="00591D28">
      <w:pPr>
        <w:pStyle w:val="Standard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Общая балансовая стоимость движимого муниципального имущества</w:t>
      </w:r>
    </w:p>
    <w:p w:rsidR="00D95422" w:rsidRDefault="00D95422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8" w:type="dxa"/>
        <w:tblInd w:w="-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7"/>
        <w:gridCol w:w="2701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движимого имущества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стоимость движимого имущества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1338673,28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7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особо ценного движимого имущества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496956,18</w:t>
            </w:r>
          </w:p>
          <w:p w:rsidR="00D95422" w:rsidRDefault="00D95422">
            <w:pPr>
              <w:pStyle w:val="Standard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5422" w:rsidRDefault="00D95422">
      <w:pPr>
        <w:pStyle w:val="Standard"/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 Показатели финансового состояния учреждения (подразделения)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на 31 декабря 2018 г.(последнюю отчетную дату)</w:t>
      </w:r>
    </w:p>
    <w:tbl>
      <w:tblPr>
        <w:tblW w:w="10230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6"/>
        <w:gridCol w:w="5338"/>
        <w:gridCol w:w="4036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Сумма, тыс. руб.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Нефинансовые активы, всего: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1023016,52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них:</w:t>
            </w:r>
          </w:p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недвижимое имущество, всего: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313017,06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числе: остаточная стоимость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особо ценное движимое имущество, всего: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496956,18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числе: остаточная стоимость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46953,45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bookmarkStart w:id="1" w:name="sub_10816"/>
            <w:r>
              <w:rPr>
                <w:rFonts w:ascii="Times New Roman" w:hAnsi="Times New Roman" w:cs="Times New Roman"/>
              </w:rPr>
              <w:t>Финансовые активы, всего:</w:t>
            </w:r>
            <w:bookmarkEnd w:id="1"/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213043,28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них:</w:t>
            </w:r>
          </w:p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денежные </w:t>
            </w:r>
            <w:r>
              <w:rPr>
                <w:rFonts w:ascii="Times New Roman" w:hAnsi="Times New Roman" w:cs="Times New Roman"/>
              </w:rPr>
              <w:t>средства учреждения, всего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157721,46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числе:</w:t>
            </w:r>
          </w:p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денежные средства учреждения на счетах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157721,46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иные финансовые инструменты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дебиторская задолженность по доходам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дебиторская задолженность по расходам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52321,82</w:t>
            </w:r>
          </w:p>
          <w:p w:rsidR="00D95422" w:rsidRDefault="00D95422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bookmarkStart w:id="2" w:name="sub_108113"/>
            <w:r>
              <w:rPr>
                <w:rFonts w:ascii="Times New Roman" w:hAnsi="Times New Roman" w:cs="Times New Roman"/>
              </w:rPr>
              <w:t>Обязательства, всего:</w:t>
            </w:r>
            <w:bookmarkEnd w:id="2"/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104418,62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них:</w:t>
            </w:r>
          </w:p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долговые обязательства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кредиторская задолженность: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104418,62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числе:</w:t>
            </w:r>
          </w:p>
          <w:p w:rsidR="00D95422" w:rsidRDefault="00591D28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просроченная кредиторская задолженность</w:t>
            </w:r>
          </w:p>
        </w:tc>
        <w:tc>
          <w:tcPr>
            <w:tcW w:w="40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00000" w:rsidRDefault="00591D28">
      <w:pPr>
        <w:sectPr w:rsidR="00000000">
          <w:pgSz w:w="11906" w:h="16800"/>
          <w:pgMar w:top="1418" w:right="985" w:bottom="1418" w:left="851" w:header="720" w:footer="720" w:gutter="0"/>
          <w:cols w:space="720"/>
        </w:sectPr>
      </w:pP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3" w:name="sub_1008201"/>
      <w:r>
        <w:rPr>
          <w:rFonts w:ascii="Times New Roman" w:hAnsi="Times New Roman" w:cs="Times New Roman"/>
          <w:sz w:val="18"/>
          <w:szCs w:val="18"/>
        </w:rPr>
        <w:lastRenderedPageBreak/>
        <w:t xml:space="preserve">7.  Показатели по поступлениям и </w:t>
      </w:r>
      <w:r>
        <w:rPr>
          <w:rFonts w:ascii="Times New Roman" w:hAnsi="Times New Roman" w:cs="Times New Roman"/>
          <w:sz w:val="18"/>
          <w:szCs w:val="18"/>
        </w:rPr>
        <w:t>выплатам учреждения (подразделения) на  2019 г.</w:t>
      </w:r>
    </w:p>
    <w:tbl>
      <w:tblPr>
        <w:tblW w:w="15594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8"/>
        <w:gridCol w:w="1884"/>
        <w:gridCol w:w="1753"/>
        <w:gridCol w:w="1819"/>
        <w:gridCol w:w="811"/>
        <w:gridCol w:w="1006"/>
        <w:gridCol w:w="3847"/>
        <w:gridCol w:w="2656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8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17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по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</w:pPr>
            <w:hyperlink r:id="rId8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106BBE"/>
                  <w:sz w:val="18"/>
                  <w:szCs w:val="18"/>
                  <w:lang w:eastAsia="ru-RU"/>
                </w:rPr>
                <w:t>бюджетной классификации</w:t>
              </w:r>
            </w:hyperlink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Российской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Федерации</w:t>
            </w:r>
          </w:p>
        </w:tc>
        <w:tc>
          <w:tcPr>
            <w:tcW w:w="1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Объем финансового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обеспечения, руб (с точностью до двух знаков после запятой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 0,00)</w:t>
            </w:r>
          </w:p>
        </w:tc>
        <w:tc>
          <w:tcPr>
            <w:tcW w:w="8320" w:type="dxa"/>
            <w:gridSpan w:val="4"/>
          </w:tcPr>
          <w:p w:rsidR="00D95422" w:rsidRDefault="00D95422">
            <w:pPr>
              <w:pStyle w:val="Standard"/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rPr>
          <w:trHeight w:val="509"/>
        </w:trPr>
        <w:tc>
          <w:tcPr>
            <w:tcW w:w="18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8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7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263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00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на финансовое обеспечение выполнения муниципального задания из местного бюджета</w:t>
            </w:r>
          </w:p>
        </w:tc>
        <w:tc>
          <w:tcPr>
            <w:tcW w:w="384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субсидии,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предоставляемые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</w:pPr>
            <w:hyperlink r:id="rId9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106BBE"/>
                  <w:sz w:val="18"/>
                  <w:szCs w:val="18"/>
                  <w:lang w:eastAsia="ru-RU"/>
                </w:rPr>
                <w:t>абзацем вторым пункта 1 статьи 78.1</w:t>
              </w:r>
            </w:hyperlink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Бюджетного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кодекса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Российской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Федерации</w:t>
            </w:r>
          </w:p>
        </w:tc>
        <w:tc>
          <w:tcPr>
            <w:tcW w:w="265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капитальных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вложений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18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8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7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2630" w:type="dxa"/>
            <w:gridSpan w:val="2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00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3847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265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Поступления от доходов, всего: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4" w:name="sub_100821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  <w:bookmarkEnd w:id="4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1757783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1757783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 доходы от собственности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5" w:name="sub_100822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  <w:bookmarkEnd w:id="5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доходы от оказания услуг,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6" w:name="sub_100823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  <w:bookmarkEnd w:id="6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00000000000000000131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1757783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1757783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штрафов,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пеней, иных сумм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принудительного изъятия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7" w:name="sub_100824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  <w:bookmarkEnd w:id="7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безвозмездные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поступления от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наднациональных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организаций, правительств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иностранных государств,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международных финансовых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организаций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8" w:name="sub_100825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  <w:bookmarkEnd w:id="8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субсидии, предоставленные из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бюджета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9" w:name="sub_100826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150</w:t>
            </w:r>
            <w:bookmarkEnd w:id="9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доходы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0" w:name="sub_100827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  <w:bookmarkEnd w:id="10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операций с активами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1" w:name="sub_100828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  <w:bookmarkEnd w:id="11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Выплаты по расходам, всего: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2" w:name="sub_100829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  <w:bookmarkEnd w:id="12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1915504,46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1915504,46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181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 на: выплаты персоналу всего: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3" w:name="sub_108210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</w:t>
            </w:r>
            <w:bookmarkEnd w:id="13"/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1625116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1625116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4" w:name="sub_108211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</w:t>
            </w:r>
            <w:bookmarkEnd w:id="14"/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оплата труда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000 0000 0000000000 111 211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1261638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1261638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000 0000 0000000000 112 212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начисления на выплаты по оплате труда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000 0000 0000000000 119 213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360478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360478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5" w:name="sub_108212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социальные и иные выплаты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населению, всего</w:t>
            </w:r>
            <w:bookmarkEnd w:id="15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6" w:name="sub_108213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уплату налогов, сборов и иных платежей, всего</w:t>
            </w:r>
            <w:bookmarkEnd w:id="16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8107,85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8107,85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7" w:name="sub_108214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безвозмездные</w:t>
            </w:r>
            <w:bookmarkEnd w:id="17"/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перечисления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организациям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налоги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000 0000 0000000000 851 290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7917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7917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госпошлины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000 0000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0000000000 852 290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пени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000 0000 0000000000 853 290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190,85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190,85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</w:pPr>
            <w:bookmarkStart w:id="18" w:name="sub_108215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расходы (кроме расходов на закупку товаров, работ, услуг)</w:t>
            </w:r>
            <w:bookmarkEnd w:id="18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9" w:name="sub_108216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закупку товаров, работ, услуг, всего</w:t>
            </w:r>
            <w:bookmarkEnd w:id="19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0" w:name="sub_108217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Поступление финан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совых активов,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всего:</w:t>
            </w:r>
            <w:bookmarkEnd w:id="20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300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89921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89921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1" w:name="sub_108218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 увеличение остатков средств</w:t>
            </w:r>
            <w:bookmarkEnd w:id="21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2" w:name="sub_108219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поступления</w:t>
            </w:r>
            <w:bookmarkEnd w:id="22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3" w:name="sub_108220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Выбытие финансовых активов, всего</w:t>
            </w:r>
            <w:bookmarkEnd w:id="23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4" w:name="sub_108221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 уменьшение остатков средств</w:t>
            </w:r>
            <w:bookmarkEnd w:id="24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5" w:name="sub_108222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выбытия</w:t>
            </w:r>
            <w:bookmarkEnd w:id="25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6" w:name="sub_108223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Остаток средств на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начало года</w:t>
            </w:r>
            <w:bookmarkEnd w:id="26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7" w:name="sub_108224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Остаток средств на конец года</w:t>
            </w:r>
            <w:bookmarkEnd w:id="27"/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2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157721,46</w: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157721,46</w:t>
            </w:r>
          </w:p>
        </w:tc>
        <w:tc>
          <w:tcPr>
            <w:tcW w:w="3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D95422" w:rsidRDefault="00D95422">
      <w:pPr>
        <w:pStyle w:val="Standard"/>
        <w:rPr>
          <w:rFonts w:ascii="Times New Roman" w:hAnsi="Times New Roman" w:cs="Times New Roman"/>
          <w:sz w:val="18"/>
          <w:szCs w:val="18"/>
          <w:lang w:eastAsia="ru-RU"/>
        </w:rPr>
      </w:pPr>
    </w:p>
    <w:bookmarkEnd w:id="3"/>
    <w:p w:rsidR="00D95422" w:rsidRDefault="00591D28">
      <w:pPr>
        <w:pStyle w:val="Standard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</w:p>
    <w:p w:rsidR="00D95422" w:rsidRDefault="00D95422">
      <w:pPr>
        <w:pStyle w:val="Standard"/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D95422" w:rsidRDefault="00591D28">
      <w:pPr>
        <w:pStyle w:val="Standard"/>
        <w:spacing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Таблица 2</w:t>
      </w: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8.  Показатели выплат по расходам на закупку товаров, работ, услуг учреждения (подразделения) на 2019-2021 г.</w:t>
      </w:r>
    </w:p>
    <w:p w:rsidR="00D95422" w:rsidRDefault="00591D28">
      <w:pPr>
        <w:pStyle w:val="Standard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>Таблица 2.1.</w:t>
      </w:r>
    </w:p>
    <w:tbl>
      <w:tblPr>
        <w:tblW w:w="15401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3"/>
        <w:gridCol w:w="752"/>
        <w:gridCol w:w="695"/>
        <w:gridCol w:w="1076"/>
        <w:gridCol w:w="595"/>
        <w:gridCol w:w="481"/>
        <w:gridCol w:w="1077"/>
        <w:gridCol w:w="1430"/>
        <w:gridCol w:w="722"/>
        <w:gridCol w:w="1492"/>
        <w:gridCol w:w="1287"/>
        <w:gridCol w:w="1223"/>
        <w:gridCol w:w="1229"/>
        <w:gridCol w:w="810"/>
        <w:gridCol w:w="749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178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75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69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начала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</w:t>
            </w:r>
          </w:p>
        </w:tc>
        <w:tc>
          <w:tcPr>
            <w:tcW w:w="1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выплат по расходам на закупку товаров, работ и услуг, руб (с точностью до двух знаков после запятой – 0,00</w:t>
            </w:r>
          </w:p>
        </w:tc>
        <w:tc>
          <w:tcPr>
            <w:tcW w:w="11095" w:type="dxa"/>
            <w:gridSpan w:val="11"/>
          </w:tcPr>
          <w:p w:rsidR="00D95422" w:rsidRDefault="00D95422">
            <w:pPr>
              <w:pStyle w:val="Standard"/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78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75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69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6873" w:type="dxa"/>
            <w:gridSpan w:val="7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на закупки</w:t>
            </w:r>
          </w:p>
        </w:tc>
        <w:tc>
          <w:tcPr>
            <w:tcW w:w="529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78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75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69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6873" w:type="dxa"/>
            <w:gridSpan w:val="7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соответствии с </w:t>
            </w:r>
            <w:hyperlink r:id="rId10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106BBE"/>
                  <w:sz w:val="18"/>
                  <w:szCs w:val="18"/>
                  <w:lang w:eastAsia="ru-RU"/>
                </w:rPr>
                <w:t>Федеральным законом</w:t>
              </w:r>
            </w:hyperlink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5 апреля 2013 г.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N 44-ФЗ «О контрактной системе в сфере закупок товаров, работ, услуг для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обеспечения государственных и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муниципальных нужд»</w:t>
            </w:r>
          </w:p>
        </w:tc>
        <w:tc>
          <w:tcPr>
            <w:tcW w:w="401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 соответствии с </w:t>
            </w:r>
            <w:hyperlink r:id="rId11" w:history="1">
              <w:r>
                <w:rPr>
                  <w:rFonts w:ascii="Times New Roman" w:eastAsia="Times New Roman" w:hAnsi="Times New Roman" w:cs="Times New Roman"/>
                  <w:b/>
                  <w:bCs/>
                  <w:color w:val="106BBE"/>
                  <w:sz w:val="18"/>
                  <w:szCs w:val="18"/>
                  <w:lang w:eastAsia="ru-RU"/>
                </w:rPr>
                <w:t>Федеральным законом</w:t>
              </w:r>
            </w:hyperlink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18 июля 2011 г.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223-ФЗ «О закупках товаров,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работ, услуг отдельными видами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юридических лиц»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178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75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69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465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2019 г.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очередной финансовый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2020 г.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1-ый год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2021 г.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2-ой год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</w:t>
            </w: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2019г.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очередной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финансовый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2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2020г.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1-ый год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</w:t>
            </w:r>
          </w:p>
        </w:tc>
        <w:tc>
          <w:tcPr>
            <w:tcW w:w="12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2021г.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2-ой год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20__г.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очередной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финансовый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74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20__г.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–ый год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планового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периода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8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752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695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кв.</w:t>
            </w: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кв.</w:t>
            </w: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кв.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кв.</w:t>
            </w:r>
          </w:p>
        </w:tc>
        <w:tc>
          <w:tcPr>
            <w:tcW w:w="72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8" w:name="sub_100834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bookmarkEnd w:id="28"/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Выплаты по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расходам на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закупку товаров, работ, услуг всего:</w:t>
            </w: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9" w:name="sub_100831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0001</w:t>
            </w:r>
            <w:bookmarkEnd w:id="29"/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90000</w:t>
            </w: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50000</w:t>
            </w: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52280,61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90000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1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1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rPr>
          <w:trHeight w:val="1546"/>
        </w:trPr>
        <w:tc>
          <w:tcPr>
            <w:tcW w:w="178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оплату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контрактов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заключенных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 начала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очередного финансового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года:</w:t>
            </w: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30" w:name="sub_100832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  <w:bookmarkEnd w:id="30"/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закупку товаров работ, услуг по году начала закупки:</w:t>
            </w: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31" w:name="sub_100833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2001</w:t>
            </w:r>
            <w:bookmarkEnd w:id="31"/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90000</w:t>
            </w: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50000</w:t>
            </w: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52280,61</w:t>
            </w:r>
          </w:p>
        </w:tc>
        <w:tc>
          <w:tcPr>
            <w:tcW w:w="1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90000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1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1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282280,61</w:t>
            </w: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D95422" w:rsidRDefault="00591D28">
      <w:pPr>
        <w:pStyle w:val="1"/>
        <w:tabs>
          <w:tab w:val="left" w:pos="708"/>
        </w:tabs>
        <w:sectPr w:rsidR="00D95422">
          <w:pgSz w:w="16838" w:h="11906" w:orient="landscape"/>
          <w:pgMar w:top="1701" w:right="1134" w:bottom="851" w:left="1134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368279</wp:posOffset>
            </wp:positionH>
            <wp:positionV relativeFrom="paragraph">
              <wp:posOffset>596160</wp:posOffset>
            </wp:positionV>
            <wp:extent cx="8706600" cy="4467960"/>
            <wp:effectExtent l="0" t="0" r="0" b="879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6600" cy="44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422" w:rsidRDefault="00591D28">
      <w:pPr>
        <w:pStyle w:val="Standard"/>
        <w:spacing w:line="240" w:lineRule="auto"/>
        <w:ind w:firstLine="698"/>
        <w:jc w:val="right"/>
      </w:pPr>
      <w:r>
        <w:rPr>
          <w:rStyle w:val="afc"/>
          <w:rFonts w:ascii="Times New Roman" w:hAnsi="Times New Roman" w:cs="Times New Roman"/>
          <w:sz w:val="18"/>
          <w:szCs w:val="18"/>
        </w:rPr>
        <w:lastRenderedPageBreak/>
        <w:t xml:space="preserve">    Приложение </w:t>
      </w:r>
      <w:r>
        <w:rPr>
          <w:rStyle w:val="afc"/>
          <w:rFonts w:ascii="Times New Roman" w:hAnsi="Times New Roman" w:cs="Times New Roman"/>
          <w:sz w:val="18"/>
          <w:szCs w:val="18"/>
        </w:rPr>
        <w:br/>
      </w:r>
      <w:r>
        <w:rPr>
          <w:rStyle w:val="afc"/>
          <w:rFonts w:ascii="Times New Roman" w:hAnsi="Times New Roman" w:cs="Times New Roman"/>
          <w:sz w:val="18"/>
          <w:szCs w:val="18"/>
        </w:rPr>
        <w:t>к плану ФХД</w:t>
      </w:r>
      <w:r>
        <w:rPr>
          <w:rStyle w:val="afc"/>
          <w:rFonts w:ascii="Times New Roman" w:hAnsi="Times New Roman" w:cs="Times New Roman"/>
          <w:sz w:val="18"/>
          <w:szCs w:val="18"/>
        </w:rPr>
        <w:br/>
      </w: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Расчеты (обоснования) к плану ФХД муниципального  учреждения</w:t>
      </w: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32" w:name="sub_2100"/>
      <w:r>
        <w:rPr>
          <w:rFonts w:ascii="Times New Roman" w:hAnsi="Times New Roman" w:cs="Times New Roman"/>
          <w:sz w:val="18"/>
          <w:szCs w:val="18"/>
        </w:rPr>
        <w:t xml:space="preserve">1. </w:t>
      </w:r>
      <w:r>
        <w:rPr>
          <w:rFonts w:ascii="Times New Roman" w:hAnsi="Times New Roman" w:cs="Times New Roman"/>
          <w:sz w:val="18"/>
          <w:szCs w:val="18"/>
        </w:rPr>
        <w:t>Расчеты (обоснования) выплат персоналу (строка 210)</w:t>
      </w:r>
    </w:p>
    <w:bookmarkEnd w:id="32"/>
    <w:p w:rsidR="00D95422" w:rsidRDefault="00591D28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Код видов расходов 111</w:t>
      </w:r>
    </w:p>
    <w:p w:rsidR="00D95422" w:rsidRDefault="00591D28">
      <w:pPr>
        <w:pStyle w:val="af0"/>
      </w:pPr>
      <w:r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18"/>
          <w:szCs w:val="18"/>
          <w:u w:val="single"/>
        </w:rPr>
        <w:t>Субсидия на выполнение муниципального задания</w:t>
      </w: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1.1. Расчеты (обоснования) расходов на оплату труда</w:t>
      </w:r>
    </w:p>
    <w:tbl>
      <w:tblPr>
        <w:tblW w:w="10916" w:type="dxa"/>
        <w:tblInd w:w="-8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5"/>
        <w:gridCol w:w="1128"/>
        <w:gridCol w:w="1128"/>
        <w:gridCol w:w="1399"/>
        <w:gridCol w:w="1289"/>
        <w:gridCol w:w="1610"/>
        <w:gridCol w:w="1456"/>
        <w:gridCol w:w="1128"/>
        <w:gridCol w:w="1133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6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1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Должность,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группа должностей</w:t>
            </w:r>
          </w:p>
        </w:tc>
        <w:tc>
          <w:tcPr>
            <w:tcW w:w="1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Установленная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численность,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575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Среднемесячный размер оплаты труда на одного работника, руб</w:t>
            </w:r>
          </w:p>
        </w:tc>
        <w:tc>
          <w:tcPr>
            <w:tcW w:w="1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Ежемесячная надбавка к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должностному окладу, %</w:t>
            </w:r>
          </w:p>
        </w:tc>
        <w:tc>
          <w:tcPr>
            <w:tcW w:w="11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Районный коэффициент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6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1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1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3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435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11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13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6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1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1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3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591D28"/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должностному окладу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компенсационного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стимулирующего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D95422">
            <w:pPr>
              <w:pStyle w:val="Standard"/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D95422">
            <w:pPr>
              <w:pStyle w:val="Standard"/>
              <w:suppressAutoHyphens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Школа станд.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6,36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16530,89</w:t>
            </w: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11624,83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347,59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4558,47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17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1.2. Расчеты (обоснования) выплат персоналу при направлении в служебные командировки</w:t>
      </w:r>
    </w:p>
    <w:p w:rsidR="00D95422" w:rsidRDefault="00591D28">
      <w:pPr>
        <w:pStyle w:val="Standard"/>
        <w:spacing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020128</w:t>
      </w:r>
    </w:p>
    <w:tbl>
      <w:tblPr>
        <w:tblW w:w="10091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1"/>
        <w:gridCol w:w="1935"/>
        <w:gridCol w:w="2766"/>
        <w:gridCol w:w="1520"/>
        <w:gridCol w:w="1519"/>
        <w:gridCol w:w="1800"/>
      </w:tblGrid>
      <w:tr w:rsidR="00D95422">
        <w:tblPrEx>
          <w:tblCellMar>
            <w:top w:w="0" w:type="dxa"/>
            <w:bottom w:w="0" w:type="dxa"/>
          </w:tblCellMar>
        </w:tblPrEx>
        <w:trPr>
          <w:trHeight w:val="651"/>
        </w:trPr>
        <w:tc>
          <w:tcPr>
            <w:tcW w:w="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1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2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Средний размер выплаты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одного работника в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день, руб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работников,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чел</w:t>
            </w:r>
          </w:p>
        </w:tc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дней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Сумма, руб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(гр. 3 х гр. 4 х гр. 5)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rPr>
          <w:trHeight w:val="222"/>
        </w:trPr>
        <w:tc>
          <w:tcPr>
            <w:tcW w:w="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Транспортные расходы</w:t>
            </w:r>
          </w:p>
        </w:tc>
        <w:tc>
          <w:tcPr>
            <w:tcW w:w="2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Суточные</w:t>
            </w:r>
          </w:p>
        </w:tc>
        <w:tc>
          <w:tcPr>
            <w:tcW w:w="2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3000</w:t>
            </w:r>
          </w:p>
        </w:tc>
      </w:tr>
    </w:tbl>
    <w:p w:rsidR="00D95422" w:rsidRDefault="00D95422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1.3. Расчета </w:t>
      </w:r>
      <w:r>
        <w:rPr>
          <w:rFonts w:ascii="Times New Roman" w:hAnsi="Times New Roman" w:cs="Times New Roman"/>
          <w:sz w:val="18"/>
          <w:szCs w:val="18"/>
        </w:rPr>
        <w:t>(обоснования) выплат персоналу по уходу за ребенком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9"/>
        <w:gridCol w:w="1959"/>
        <w:gridCol w:w="2518"/>
        <w:gridCol w:w="1959"/>
        <w:gridCol w:w="1539"/>
        <w:gridCol w:w="1531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Численность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работников,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получающих пособие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выплат в год на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одного работника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выплаты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(пособия) в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месяц, руб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Сумма, руб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(гр. 3 х гр. 4 х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гр. 5)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1.4. Расчеты (обоснования) страховых взносов на обязательное страхование в Пенсионный фонд Российской Федерации, в Фонд социального страхования Российской Федерации, в Федеральный фонд обязательного медицинского страхования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8"/>
        <w:gridCol w:w="6576"/>
        <w:gridCol w:w="1515"/>
        <w:gridCol w:w="1136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взносов, руб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3" w:name="sub_21041"/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bookmarkEnd w:id="33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262600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4" w:name="sub_210411"/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  <w:bookmarkEnd w:id="34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1193638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262600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5" w:name="sub_210412"/>
            <w:r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  <w:bookmarkEnd w:id="35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6" w:name="sub_210413"/>
            <w:r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  <w:bookmarkEnd w:id="36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7" w:name="sub_21042"/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bookmarkEnd w:id="37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37002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8" w:name="sub_210421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2.1.</w:t>
            </w:r>
            <w:bookmarkEnd w:id="38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том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1193638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34615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9" w:name="sub_210422"/>
            <w:r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  <w:bookmarkEnd w:id="39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0" w:name="sub_210423"/>
            <w:r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  <w:bookmarkEnd w:id="40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обязательн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1193638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2387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1" w:name="sub_210424"/>
            <w:r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  <w:bookmarkEnd w:id="41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r:id="rId13" w:history="1">
              <w:r>
                <w:rPr>
                  <w:rStyle w:val="afd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2" w:name="sub_210425"/>
            <w:r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  <w:bookmarkEnd w:id="42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r:id="rId14" w:history="1">
              <w:r>
                <w:rPr>
                  <w:rStyle w:val="afd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3" w:name="sub_21043"/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bookmarkEnd w:id="43"/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Страховые взносы в Федеральный фонд обязательного медицинского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страхования, всего (по ставке 5,1%)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1193638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60876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360478</w:t>
            </w:r>
          </w:p>
        </w:tc>
      </w:tr>
    </w:tbl>
    <w:p w:rsidR="00D95422" w:rsidRDefault="00591D28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</w:t>
      </w:r>
    </w:p>
    <w:p w:rsidR="00D95422" w:rsidRDefault="00591D28">
      <w:pPr>
        <w:pStyle w:val="Standard"/>
      </w:pPr>
      <w:bookmarkStart w:id="44" w:name="sub_3333"/>
      <w:r>
        <w:rPr>
          <w:rFonts w:ascii="Times New Roman" w:hAnsi="Times New Roman" w:cs="Times New Roman"/>
          <w:sz w:val="18"/>
          <w:szCs w:val="18"/>
        </w:rPr>
        <w:t xml:space="preserve">* Указываются страховые тарифы, дифференцированные по классам профессионального риска, установленные </w:t>
      </w:r>
      <w:hyperlink r:id="rId15" w:history="1">
        <w:r>
          <w:rPr>
            <w:rStyle w:val="afd"/>
            <w:rFonts w:ascii="Times New Roman" w:hAnsi="Times New Roman" w:cs="Times New Roman"/>
            <w:sz w:val="18"/>
            <w:szCs w:val="18"/>
          </w:rPr>
          <w:t xml:space="preserve">Федеральным </w:t>
        </w:r>
        <w:r>
          <w:rPr>
            <w:rStyle w:val="afd"/>
            <w:rFonts w:ascii="Times New Roman" w:hAnsi="Times New Roman" w:cs="Times New Roman"/>
            <w:sz w:val="18"/>
            <w:szCs w:val="18"/>
          </w:rPr>
          <w:t>законом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от 22 декабря 2005 г.,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201</w:t>
      </w:r>
      <w:r>
        <w:rPr>
          <w:rFonts w:ascii="Times New Roman" w:hAnsi="Times New Roman" w:cs="Times New Roman"/>
          <w:sz w:val="18"/>
          <w:szCs w:val="18"/>
        </w:rPr>
        <w:t>5, N 51, ст. 7233).</w:t>
      </w: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45" w:name="sub_2200"/>
      <w:bookmarkEnd w:id="44"/>
      <w:r>
        <w:rPr>
          <w:rFonts w:ascii="Times New Roman" w:hAnsi="Times New Roman" w:cs="Times New Roman"/>
          <w:sz w:val="18"/>
          <w:szCs w:val="18"/>
        </w:rPr>
        <w:t>2. Расчеты (обоснования) расходов на социальные и иные выплаты населению</w:t>
      </w:r>
    </w:p>
    <w:bookmarkEnd w:id="45"/>
    <w:p w:rsidR="00D95422" w:rsidRDefault="00591D28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D95422" w:rsidRDefault="00591D28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5"/>
        <w:gridCol w:w="3358"/>
        <w:gridCol w:w="2043"/>
        <w:gridCol w:w="1751"/>
        <w:gridCol w:w="2038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ание показателя</w:t>
            </w:r>
          </w:p>
        </w:tc>
        <w:tc>
          <w:tcPr>
            <w:tcW w:w="2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одной выплаты, руб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2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Общая сумма выплат, руб (гр. 3 х гр. 4)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46" w:name="sub_2300"/>
      <w:r>
        <w:rPr>
          <w:rFonts w:ascii="Times New Roman" w:hAnsi="Times New Roman" w:cs="Times New Roman"/>
          <w:sz w:val="18"/>
          <w:szCs w:val="18"/>
        </w:rPr>
        <w:t>3. Расчет (обоснование) расходов на уплату налогов, сборов и иных платежей</w:t>
      </w:r>
    </w:p>
    <w:bookmarkEnd w:id="46"/>
    <w:p w:rsidR="00D95422" w:rsidRDefault="00591D28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Код видов расходов ___</w:t>
      </w:r>
      <w:r>
        <w:rPr>
          <w:rFonts w:ascii="Times New Roman" w:hAnsi="Times New Roman" w:cs="Times New Roman"/>
          <w:sz w:val="18"/>
          <w:szCs w:val="18"/>
          <w:u w:val="single"/>
        </w:rPr>
        <w:t>851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</w:t>
      </w:r>
    </w:p>
    <w:p w:rsidR="00D95422" w:rsidRDefault="00591D28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</w:t>
      </w:r>
      <w:r>
        <w:rPr>
          <w:rFonts w:ascii="Times New Roman" w:hAnsi="Times New Roman" w:cs="Times New Roman"/>
          <w:sz w:val="18"/>
          <w:szCs w:val="18"/>
          <w:u w:val="single"/>
        </w:rPr>
        <w:t>муниципальное задание</w:t>
      </w:r>
      <w:r>
        <w:rPr>
          <w:rFonts w:ascii="Times New Roman" w:hAnsi="Times New Roman" w:cs="Times New Roman"/>
          <w:sz w:val="18"/>
          <w:szCs w:val="18"/>
        </w:rPr>
        <w:t>_________________</w:t>
      </w:r>
    </w:p>
    <w:tbl>
      <w:tblPr>
        <w:tblW w:w="9923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360"/>
        <w:gridCol w:w="1960"/>
        <w:gridCol w:w="1119"/>
        <w:gridCol w:w="2645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Налоговая база, руб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исчисленного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уплате, руб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(гр. 3 х гр.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4/100)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1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300932,19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2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4514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 на имущество</w:t>
            </w:r>
          </w:p>
        </w:tc>
        <w:tc>
          <w:tcPr>
            <w:tcW w:w="1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154681</w:t>
            </w: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2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3403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7917</w:t>
            </w:r>
          </w:p>
        </w:tc>
      </w:tr>
    </w:tbl>
    <w:p w:rsidR="00D95422" w:rsidRDefault="00591D28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Код видов расходов ___</w:t>
      </w:r>
      <w:r>
        <w:rPr>
          <w:rFonts w:ascii="Times New Roman" w:hAnsi="Times New Roman" w:cs="Times New Roman"/>
          <w:sz w:val="18"/>
          <w:szCs w:val="18"/>
          <w:u w:val="single"/>
        </w:rPr>
        <w:t>852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</w:t>
      </w:r>
    </w:p>
    <w:p w:rsidR="00D95422" w:rsidRDefault="00591D28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</w:t>
      </w:r>
      <w:r>
        <w:rPr>
          <w:rFonts w:ascii="Times New Roman" w:hAnsi="Times New Roman" w:cs="Times New Roman"/>
          <w:sz w:val="18"/>
          <w:szCs w:val="18"/>
          <w:u w:val="single"/>
        </w:rPr>
        <w:t>муниципальное задание</w:t>
      </w:r>
      <w:r>
        <w:rPr>
          <w:rFonts w:ascii="Times New Roman" w:hAnsi="Times New Roman" w:cs="Times New Roman"/>
          <w:sz w:val="18"/>
          <w:szCs w:val="18"/>
        </w:rPr>
        <w:t>_________________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360"/>
        <w:gridCol w:w="1959"/>
        <w:gridCol w:w="1120"/>
        <w:gridCol w:w="2787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Налоговая база, руб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исчисленного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уплате, руб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95422" w:rsidRDefault="00591D28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Код видов расходов ___</w:t>
      </w:r>
      <w:r>
        <w:rPr>
          <w:rFonts w:ascii="Times New Roman" w:hAnsi="Times New Roman" w:cs="Times New Roman"/>
          <w:sz w:val="18"/>
          <w:szCs w:val="18"/>
          <w:u w:val="single"/>
        </w:rPr>
        <w:t>853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</w:t>
      </w:r>
    </w:p>
    <w:p w:rsidR="00D95422" w:rsidRDefault="00591D28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</w:t>
      </w:r>
      <w:r>
        <w:rPr>
          <w:rFonts w:ascii="Times New Roman" w:hAnsi="Times New Roman" w:cs="Times New Roman"/>
          <w:sz w:val="18"/>
          <w:szCs w:val="18"/>
          <w:u w:val="single"/>
        </w:rPr>
        <w:t>муниципальное задание</w:t>
      </w:r>
      <w:r>
        <w:rPr>
          <w:rFonts w:ascii="Times New Roman" w:hAnsi="Times New Roman" w:cs="Times New Roman"/>
          <w:sz w:val="18"/>
          <w:szCs w:val="18"/>
        </w:rPr>
        <w:t>___</w:t>
      </w:r>
      <w:r>
        <w:rPr>
          <w:rFonts w:ascii="Times New Roman" w:hAnsi="Times New Roman" w:cs="Times New Roman"/>
          <w:sz w:val="18"/>
          <w:szCs w:val="18"/>
          <w:u w:val="single"/>
        </w:rPr>
        <w:t>010100</w:t>
      </w:r>
      <w:r>
        <w:rPr>
          <w:rFonts w:ascii="Times New Roman" w:hAnsi="Times New Roman" w:cs="Times New Roman"/>
          <w:sz w:val="18"/>
          <w:szCs w:val="18"/>
        </w:rPr>
        <w:t>______________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360"/>
        <w:gridCol w:w="1959"/>
        <w:gridCol w:w="1120"/>
        <w:gridCol w:w="2787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Налоговая база, руб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исчисленного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уплате, руб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(гр. 3 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гр. 4/100)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95422" w:rsidRDefault="00591D28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Код видов расходов ___</w:t>
      </w:r>
      <w:r>
        <w:rPr>
          <w:rFonts w:ascii="Times New Roman" w:hAnsi="Times New Roman" w:cs="Times New Roman"/>
          <w:sz w:val="18"/>
          <w:szCs w:val="18"/>
          <w:u w:val="single"/>
        </w:rPr>
        <w:t>853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:rsidR="00D95422" w:rsidRDefault="00591D28">
      <w:pPr>
        <w:pStyle w:val="af0"/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</w:t>
      </w:r>
      <w:r>
        <w:rPr>
          <w:rFonts w:ascii="Times New Roman" w:hAnsi="Times New Roman" w:cs="Times New Roman"/>
          <w:sz w:val="18"/>
          <w:szCs w:val="18"/>
          <w:u w:val="single"/>
        </w:rPr>
        <w:t>муниципальное задание</w:t>
      </w:r>
      <w:r>
        <w:rPr>
          <w:rFonts w:ascii="Times New Roman" w:hAnsi="Times New Roman" w:cs="Times New Roman"/>
          <w:sz w:val="18"/>
          <w:szCs w:val="18"/>
        </w:rPr>
        <w:t>_______</w:t>
      </w:r>
      <w:r>
        <w:rPr>
          <w:rFonts w:ascii="Times New Roman" w:hAnsi="Times New Roman" w:cs="Times New Roman"/>
          <w:sz w:val="18"/>
          <w:szCs w:val="18"/>
          <w:u w:val="single"/>
        </w:rPr>
        <w:t>020128</w:t>
      </w:r>
      <w:r>
        <w:rPr>
          <w:rFonts w:ascii="Times New Roman" w:hAnsi="Times New Roman" w:cs="Times New Roman"/>
          <w:sz w:val="18"/>
          <w:szCs w:val="18"/>
        </w:rPr>
        <w:t>__________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360"/>
        <w:gridCol w:w="1959"/>
        <w:gridCol w:w="1120"/>
        <w:gridCol w:w="2787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Налоговая база, руб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исчисленного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уплате, руб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Прочие платежи в бюджет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190,85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190,85</w:t>
            </w: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47" w:name="sub_2400"/>
      <w:r>
        <w:rPr>
          <w:rFonts w:ascii="Times New Roman" w:hAnsi="Times New Roman" w:cs="Times New Roman"/>
          <w:sz w:val="18"/>
          <w:szCs w:val="18"/>
        </w:rPr>
        <w:t>4. Расчет (обоснование) расходов на безвозмездные перечисления организациям</w:t>
      </w:r>
    </w:p>
    <w:bookmarkEnd w:id="47"/>
    <w:p w:rsidR="00D95422" w:rsidRDefault="00591D28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Код видов </w:t>
      </w:r>
      <w:r>
        <w:rPr>
          <w:rFonts w:ascii="Times New Roman" w:hAnsi="Times New Roman" w:cs="Times New Roman"/>
          <w:sz w:val="18"/>
          <w:szCs w:val="18"/>
        </w:rPr>
        <w:t>расходов ______________________________________________________</w:t>
      </w:r>
    </w:p>
    <w:p w:rsidR="00D95422" w:rsidRDefault="00591D28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2447"/>
        <w:gridCol w:w="1870"/>
        <w:gridCol w:w="1870"/>
        <w:gridCol w:w="3015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2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одной выплаты, руб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3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Общая сумма выплат, руб (гр. 3 х гр.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3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48" w:name="sub_2500"/>
      <w:r>
        <w:rPr>
          <w:rFonts w:ascii="Times New Roman" w:hAnsi="Times New Roman" w:cs="Times New Roman"/>
          <w:sz w:val="18"/>
          <w:szCs w:val="18"/>
        </w:rPr>
        <w:t>5. Расчет (обоснование) прочих расходов</w:t>
      </w:r>
      <w:r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18"/>
          <w:szCs w:val="18"/>
        </w:rPr>
        <w:t>(кроме расходов на закупку товаров, работ, услуг)</w:t>
      </w:r>
    </w:p>
    <w:bookmarkEnd w:id="48"/>
    <w:p w:rsidR="00D95422" w:rsidRDefault="00591D28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D95422" w:rsidRDefault="00591D28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18"/>
          <w:szCs w:val="18"/>
        </w:rPr>
        <w:t>_________________________________________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639"/>
        <w:gridCol w:w="1679"/>
        <w:gridCol w:w="1679"/>
        <w:gridCol w:w="2229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 одной выплаты, руб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2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Общая сумма выплат, руб (гр. 3 х гр. 4)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bookmarkStart w:id="49" w:name="sub_2600"/>
      <w:r>
        <w:rPr>
          <w:rFonts w:ascii="Times New Roman" w:hAnsi="Times New Roman" w:cs="Times New Roman"/>
          <w:sz w:val="18"/>
          <w:szCs w:val="18"/>
        </w:rPr>
        <w:t xml:space="preserve">6. Расчет (обоснование) расходов на закупку товаров, </w:t>
      </w:r>
      <w:r>
        <w:rPr>
          <w:rFonts w:ascii="Times New Roman" w:hAnsi="Times New Roman" w:cs="Times New Roman"/>
          <w:sz w:val="18"/>
          <w:szCs w:val="18"/>
        </w:rPr>
        <w:t>работ, услуг</w:t>
      </w:r>
    </w:p>
    <w:bookmarkEnd w:id="49"/>
    <w:p w:rsidR="00D95422" w:rsidRDefault="00591D28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Код видов расходов 244</w:t>
      </w:r>
    </w:p>
    <w:p w:rsidR="00D95422" w:rsidRDefault="00591D28">
      <w:pPr>
        <w:pStyle w:val="af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Источник финансового обеспечения  Субсидия на выполнение муниципального задания</w:t>
      </w: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6.1. Расчет (обоснование) расходов на оплату услуг связи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3360"/>
        <w:gridCol w:w="1539"/>
        <w:gridCol w:w="1538"/>
        <w:gridCol w:w="1539"/>
        <w:gridCol w:w="1250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номеров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платежей в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 единицу,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 (гр. 3 х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 4х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гр.5)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Оказание услуг телефонной связи (местные и междугородние звонки)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12000</w:t>
            </w: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6.2. Расчет (обоснование) расходов на оплату транспортных услуг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3597"/>
        <w:gridCol w:w="1727"/>
        <w:gridCol w:w="1727"/>
        <w:gridCol w:w="2151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5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услуг перевозки</w:t>
            </w: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Цена услуги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перевозки,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</w:p>
        </w:tc>
        <w:tc>
          <w:tcPr>
            <w:tcW w:w="2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Сумма, руб (гр. 3 х гр.4)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6.3. Расчет (обоснование) расходов на оплату коммунальных услуг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2845"/>
        <w:gridCol w:w="1354"/>
        <w:gridCol w:w="1679"/>
        <w:gridCol w:w="1679"/>
        <w:gridCol w:w="1669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потребления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ресурсов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Тариф (с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учетом НДС), руб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Индексация, %</w:t>
            </w: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руб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(гр. 4 х гр. 5 х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гр.6)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Снабжение электрической энергией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4812,83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7,48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Водоснабжение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46,13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65,03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Асенизация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Теплоснабжение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32,838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2862,49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61304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82304</w:t>
            </w: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6.4. Расчет (обоснование) расходов на оплату аренды имущества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4317"/>
        <w:gridCol w:w="1582"/>
        <w:gridCol w:w="1583"/>
        <w:gridCol w:w="1720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4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арендной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платы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 учетом НДС,</w:t>
            </w:r>
          </w:p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af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</w:tbl>
    <w:p w:rsidR="00D95422" w:rsidRDefault="00D95422">
      <w:pPr>
        <w:pStyle w:val="Standard"/>
        <w:rPr>
          <w:rFonts w:ascii="Times New Roman" w:hAnsi="Times New Roman" w:cs="Times New Roman"/>
          <w:sz w:val="18"/>
          <w:szCs w:val="18"/>
        </w:rPr>
      </w:pP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6.5. Расчет (обоснование) расходов на оплату работ, услуг по </w:t>
      </w:r>
      <w:r>
        <w:rPr>
          <w:rFonts w:ascii="Times New Roman" w:hAnsi="Times New Roman" w:cs="Times New Roman"/>
          <w:sz w:val="18"/>
          <w:szCs w:val="18"/>
        </w:rPr>
        <w:t>содержанию имущества</w:t>
      </w:r>
    </w:p>
    <w:p w:rsidR="00D95422" w:rsidRDefault="00591D28">
      <w:pPr>
        <w:pStyle w:val="Standard"/>
        <w:rPr>
          <w:rFonts w:ascii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sz w:val="18"/>
          <w:szCs w:val="18"/>
          <w:lang w:eastAsia="ru-RU"/>
        </w:rPr>
        <w:t>010100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3956"/>
        <w:gridCol w:w="1944"/>
        <w:gridCol w:w="1583"/>
        <w:gridCol w:w="1719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т/о видеонаблюдения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Замеры сопротивления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Вывоз ТБО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т/о пожарной сигнализации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Дератизация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4830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Расчистка снега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Акарицидная обработка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Территория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525,61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Ремонтные работы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33055,61</w:t>
            </w:r>
          </w:p>
        </w:tc>
      </w:tr>
    </w:tbl>
    <w:p w:rsidR="00D95422" w:rsidRDefault="00591D28">
      <w:pPr>
        <w:pStyle w:val="Standard"/>
        <w:widowControl w:val="0"/>
        <w:suppressAutoHyphens w:val="0"/>
        <w:spacing w:after="0" w:line="240" w:lineRule="auto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Код видов расходов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244</w:t>
      </w:r>
    </w:p>
    <w:p w:rsidR="00D95422" w:rsidRDefault="00591D28">
      <w:pPr>
        <w:pStyle w:val="Standard"/>
        <w:widowControl w:val="0"/>
        <w:suppressAutoHyphens w:val="0"/>
        <w:spacing w:after="0" w:line="240" w:lineRule="auto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(Проведение мероприятий по подготовке к зиме)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3956"/>
        <w:gridCol w:w="1944"/>
        <w:gridCol w:w="1583"/>
        <w:gridCol w:w="1719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г)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D95422" w:rsidRDefault="00591D28">
      <w:pPr>
        <w:pStyle w:val="Standard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65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3956"/>
        <w:gridCol w:w="1944"/>
        <w:gridCol w:w="1583"/>
        <w:gridCol w:w="1719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Заправка/ремонт картриджей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Имущество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9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2000</w:t>
            </w:r>
          </w:p>
        </w:tc>
      </w:tr>
    </w:tbl>
    <w:p w:rsidR="00D95422" w:rsidRDefault="00D95422">
      <w:pPr>
        <w:pStyle w:val="Standard"/>
        <w:rPr>
          <w:rFonts w:ascii="Times New Roman" w:hAnsi="Times New Roman" w:cs="Times New Roman"/>
          <w:b/>
          <w:sz w:val="18"/>
          <w:szCs w:val="18"/>
        </w:rPr>
      </w:pPr>
    </w:p>
    <w:p w:rsidR="00D95422" w:rsidRDefault="00591D28">
      <w:pPr>
        <w:pStyle w:val="Standard"/>
        <w:widowControl w:val="0"/>
        <w:suppressAutoHyphens w:val="0"/>
        <w:spacing w:after="0" w:line="240" w:lineRule="auto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Код видов расходов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244</w:t>
      </w:r>
    </w:p>
    <w:p w:rsidR="00D95422" w:rsidRDefault="00591D28">
      <w:pPr>
        <w:pStyle w:val="Standard"/>
        <w:widowControl w:val="0"/>
        <w:suppressAutoHyphens w:val="0"/>
        <w:spacing w:after="0" w:line="240" w:lineRule="auto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()</w:t>
      </w:r>
    </w:p>
    <w:tbl>
      <w:tblPr>
        <w:tblW w:w="10080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5"/>
        <w:gridCol w:w="4319"/>
        <w:gridCol w:w="1584"/>
        <w:gridCol w:w="1872"/>
        <w:gridCol w:w="1730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руб (гр. 2 х гр. 3)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6.6. Расчет (обоснование) расходов на оплату прочих работ, услуг</w:t>
      </w:r>
    </w:p>
    <w:p w:rsidR="00D95422" w:rsidRDefault="00591D28">
      <w:pPr>
        <w:pStyle w:val="Standard"/>
        <w:rPr>
          <w:rFonts w:ascii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sz w:val="18"/>
          <w:szCs w:val="18"/>
          <w:lang w:eastAsia="ru-RU"/>
        </w:rPr>
        <w:t>010100</w:t>
      </w:r>
    </w:p>
    <w:tbl>
      <w:tblPr>
        <w:tblW w:w="10080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5880"/>
        <w:gridCol w:w="1539"/>
        <w:gridCol w:w="1822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 услуги, руб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Захоронение ТБО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Медицинский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осмотр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Обучение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Оказание услуг по приему сообщений, посредством мобильной связи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48000</w:t>
            </w:r>
          </w:p>
        </w:tc>
      </w:tr>
    </w:tbl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020128</w:t>
      </w:r>
    </w:p>
    <w:tbl>
      <w:tblPr>
        <w:tblW w:w="10080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9"/>
        <w:gridCol w:w="5880"/>
        <w:gridCol w:w="1539"/>
        <w:gridCol w:w="1822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 услуги, руб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Покупка/обслуживание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программного обеспечения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15000</w:t>
            </w:r>
          </w:p>
        </w:tc>
      </w:tr>
    </w:tbl>
    <w:p w:rsidR="00D95422" w:rsidRDefault="00D95422">
      <w:pPr>
        <w:pStyle w:val="Standard"/>
        <w:rPr>
          <w:rFonts w:ascii="Times New Roman" w:hAnsi="Times New Roman" w:cs="Times New Roman"/>
          <w:sz w:val="18"/>
          <w:szCs w:val="18"/>
          <w:lang w:eastAsia="ru-RU"/>
        </w:rPr>
      </w:pPr>
    </w:p>
    <w:p w:rsidR="00D95422" w:rsidRDefault="00591D28">
      <w:pPr>
        <w:pStyle w:val="1"/>
        <w:tabs>
          <w:tab w:val="left" w:pos="70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6.7. Расчет (обоснование) расходов на приобретение основных средств, материальных запасов</w:t>
      </w:r>
    </w:p>
    <w:p w:rsidR="00D95422" w:rsidRDefault="00591D28">
      <w:pPr>
        <w:pStyle w:val="Standard"/>
        <w:spacing w:line="240" w:lineRule="auto"/>
        <w:rPr>
          <w:rFonts w:ascii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sz w:val="18"/>
          <w:szCs w:val="18"/>
          <w:lang w:eastAsia="ru-RU"/>
        </w:rPr>
        <w:t>010100</w:t>
      </w:r>
    </w:p>
    <w:tbl>
      <w:tblPr>
        <w:tblW w:w="10080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5"/>
        <w:gridCol w:w="4319"/>
        <w:gridCol w:w="1584"/>
        <w:gridCol w:w="1872"/>
        <w:gridCol w:w="1730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Средняя стоимость, руб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руб (гр. 2 х гр. 3)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строительных материаловв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50519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50519</w:t>
            </w:r>
          </w:p>
        </w:tc>
      </w:tr>
    </w:tbl>
    <w:p w:rsidR="00D95422" w:rsidRDefault="00591D28">
      <w:pPr>
        <w:pStyle w:val="Standard"/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10080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5"/>
        <w:gridCol w:w="4319"/>
        <w:gridCol w:w="1584"/>
        <w:gridCol w:w="1872"/>
        <w:gridCol w:w="1730"/>
      </w:tblGrid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п/п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Средняя стоимость, руб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руб (гр. 2 х гр. 3)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24000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хозяйственных товаров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зап.частей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прочих МЗ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15402</w:t>
            </w:r>
          </w:p>
        </w:tc>
      </w:tr>
      <w:tr w:rsidR="00D95422">
        <w:tblPrEx>
          <w:tblCellMar>
            <w:top w:w="0" w:type="dxa"/>
            <w:bottom w:w="0" w:type="dxa"/>
          </w:tblCellMar>
        </w:tblPrEx>
        <w:tc>
          <w:tcPr>
            <w:tcW w:w="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D95422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422" w:rsidRDefault="00591D28">
            <w:pPr>
              <w:pStyle w:val="Standard"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39402</w:t>
            </w:r>
          </w:p>
        </w:tc>
      </w:tr>
    </w:tbl>
    <w:p w:rsidR="00D95422" w:rsidRDefault="00D95422">
      <w:pPr>
        <w:pStyle w:val="ae"/>
        <w:rPr>
          <w:rFonts w:ascii="Times New Roman" w:hAnsi="Times New Roman" w:cs="Times New Roman"/>
          <w:color w:val="000000"/>
          <w:sz w:val="18"/>
          <w:szCs w:val="18"/>
        </w:rPr>
      </w:pPr>
    </w:p>
    <w:p w:rsidR="00D95422" w:rsidRDefault="00591D28">
      <w:pPr>
        <w:pStyle w:val="Standard"/>
        <w:suppressAutoHyphens w:val="0"/>
        <w:spacing w:after="0" w:line="240" w:lineRule="auto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Исполнитель                                           _________ </w:t>
      </w:r>
      <w:r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Волкова Ольга Викторовна</w:t>
      </w:r>
    </w:p>
    <w:p w:rsidR="00D95422" w:rsidRDefault="00591D28">
      <w:pPr>
        <w:pStyle w:val="Standard"/>
        <w:suppressAutoHyphens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(подпись) (расшифровка подписи)                                                    </w:t>
      </w:r>
    </w:p>
    <w:p w:rsidR="00D95422" w:rsidRDefault="00591D28">
      <w:pPr>
        <w:pStyle w:val="Standard"/>
        <w:suppressAutoHyphens w:val="0"/>
        <w:spacing w:after="0" w:line="240" w:lineRule="auto"/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"</w:t>
      </w:r>
      <w:r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04 января 2019 г.</w:t>
      </w:r>
    </w:p>
    <w:sectPr w:rsidR="00D95422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D28" w:rsidRDefault="00591D28">
      <w:pPr>
        <w:spacing w:after="0" w:line="240" w:lineRule="auto"/>
      </w:pPr>
      <w:r>
        <w:separator/>
      </w:r>
    </w:p>
  </w:endnote>
  <w:endnote w:type="continuationSeparator" w:id="0">
    <w:p w:rsidR="00591D28" w:rsidRDefault="00591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D28" w:rsidRDefault="00591D2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91D28" w:rsidRDefault="00591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A7250"/>
    <w:multiLevelType w:val="multilevel"/>
    <w:tmpl w:val="5D9CB3D2"/>
    <w:styleLink w:val="WWNum7"/>
    <w:lvl w:ilvl="0">
      <w:numFmt w:val="bullet"/>
      <w:lvlText w:val=""/>
      <w:lvlJc w:val="left"/>
      <w:pPr>
        <w:ind w:left="1429" w:hanging="360"/>
      </w:pPr>
      <w:rPr>
        <w:rFonts w:cs="Wingdings"/>
        <w:color w:val="008080"/>
      </w:rPr>
    </w:lvl>
    <w:lvl w:ilvl="1">
      <w:numFmt w:val="bullet"/>
      <w:lvlText w:val="-"/>
      <w:lvlJc w:val="left"/>
      <w:pPr>
        <w:ind w:left="2226" w:hanging="360"/>
      </w:pPr>
      <w:rPr>
        <w:rFonts w:eastAsia="Times New Roman" w:cs="Times New Roman"/>
        <w:color w:val="00000A"/>
        <w:sz w:val="24"/>
        <w:szCs w:val="24"/>
      </w:rPr>
    </w:lvl>
    <w:lvl w:ilvl="2">
      <w:numFmt w:val="bullet"/>
      <w:lvlText w:val=""/>
      <w:lvlJc w:val="left"/>
      <w:pPr>
        <w:ind w:left="2946" w:hanging="360"/>
      </w:pPr>
      <w:rPr>
        <w:rFonts w:cs="Wingdings"/>
      </w:rPr>
    </w:lvl>
    <w:lvl w:ilvl="3">
      <w:numFmt w:val="bullet"/>
      <w:lvlText w:val=""/>
      <w:lvlJc w:val="left"/>
      <w:pPr>
        <w:ind w:left="3666" w:hanging="360"/>
      </w:pPr>
      <w:rPr>
        <w:rFonts w:cs="Symbol"/>
      </w:rPr>
    </w:lvl>
    <w:lvl w:ilvl="4">
      <w:numFmt w:val="bullet"/>
      <w:lvlText w:val="o"/>
      <w:lvlJc w:val="left"/>
      <w:pPr>
        <w:ind w:left="4386" w:hanging="360"/>
      </w:pPr>
      <w:rPr>
        <w:rFonts w:cs="Courier New"/>
      </w:rPr>
    </w:lvl>
    <w:lvl w:ilvl="5">
      <w:numFmt w:val="bullet"/>
      <w:lvlText w:val=""/>
      <w:lvlJc w:val="left"/>
      <w:pPr>
        <w:ind w:left="5106" w:hanging="360"/>
      </w:pPr>
      <w:rPr>
        <w:rFonts w:cs="Wingdings"/>
      </w:rPr>
    </w:lvl>
    <w:lvl w:ilvl="6">
      <w:numFmt w:val="bullet"/>
      <w:lvlText w:val=""/>
      <w:lvlJc w:val="left"/>
      <w:pPr>
        <w:ind w:left="5826" w:hanging="360"/>
      </w:pPr>
      <w:rPr>
        <w:rFonts w:cs="Symbol"/>
      </w:rPr>
    </w:lvl>
    <w:lvl w:ilvl="7">
      <w:numFmt w:val="bullet"/>
      <w:lvlText w:val="o"/>
      <w:lvlJc w:val="left"/>
      <w:pPr>
        <w:ind w:left="6546" w:hanging="360"/>
      </w:pPr>
      <w:rPr>
        <w:rFonts w:cs="Courier New"/>
      </w:rPr>
    </w:lvl>
    <w:lvl w:ilvl="8">
      <w:numFmt w:val="bullet"/>
      <w:lvlText w:val=""/>
      <w:lvlJc w:val="left"/>
      <w:pPr>
        <w:ind w:left="7266" w:hanging="360"/>
      </w:pPr>
      <w:rPr>
        <w:rFonts w:cs="Wingdings"/>
      </w:rPr>
    </w:lvl>
  </w:abstractNum>
  <w:abstractNum w:abstractNumId="1" w15:restartNumberingAfterBreak="0">
    <w:nsid w:val="08C22E8F"/>
    <w:multiLevelType w:val="multilevel"/>
    <w:tmpl w:val="AC1C3C4E"/>
    <w:styleLink w:val="WWNum6"/>
    <w:lvl w:ilvl="0">
      <w:numFmt w:val="bullet"/>
      <w:lvlText w:val=""/>
      <w:lvlJc w:val="left"/>
      <w:pPr>
        <w:ind w:left="1429" w:hanging="360"/>
      </w:pPr>
      <w:rPr>
        <w:rFonts w:cs="Wingdings"/>
        <w:color w:val="008080"/>
      </w:rPr>
    </w:lvl>
    <w:lvl w:ilvl="1">
      <w:numFmt w:val="bullet"/>
      <w:lvlText w:val="-"/>
      <w:lvlJc w:val="left"/>
      <w:pPr>
        <w:ind w:left="2226" w:hanging="360"/>
      </w:pPr>
      <w:rPr>
        <w:rFonts w:eastAsia="Times New Roman" w:cs="Times New Roman"/>
        <w:color w:val="00000A"/>
        <w:sz w:val="24"/>
        <w:szCs w:val="24"/>
      </w:rPr>
    </w:lvl>
    <w:lvl w:ilvl="2">
      <w:numFmt w:val="bullet"/>
      <w:lvlText w:val=""/>
      <w:lvlJc w:val="left"/>
      <w:pPr>
        <w:ind w:left="2946" w:hanging="360"/>
      </w:pPr>
      <w:rPr>
        <w:rFonts w:cs="Wingdings"/>
      </w:rPr>
    </w:lvl>
    <w:lvl w:ilvl="3">
      <w:numFmt w:val="bullet"/>
      <w:lvlText w:val=""/>
      <w:lvlJc w:val="left"/>
      <w:pPr>
        <w:ind w:left="3666" w:hanging="360"/>
      </w:pPr>
      <w:rPr>
        <w:rFonts w:cs="Symbol"/>
      </w:rPr>
    </w:lvl>
    <w:lvl w:ilvl="4">
      <w:numFmt w:val="bullet"/>
      <w:lvlText w:val="o"/>
      <w:lvlJc w:val="left"/>
      <w:pPr>
        <w:ind w:left="4386" w:hanging="360"/>
      </w:pPr>
      <w:rPr>
        <w:rFonts w:cs="Courier New"/>
      </w:rPr>
    </w:lvl>
    <w:lvl w:ilvl="5">
      <w:numFmt w:val="bullet"/>
      <w:lvlText w:val=""/>
      <w:lvlJc w:val="left"/>
      <w:pPr>
        <w:ind w:left="5106" w:hanging="360"/>
      </w:pPr>
      <w:rPr>
        <w:rFonts w:cs="Wingdings"/>
      </w:rPr>
    </w:lvl>
    <w:lvl w:ilvl="6">
      <w:numFmt w:val="bullet"/>
      <w:lvlText w:val=""/>
      <w:lvlJc w:val="left"/>
      <w:pPr>
        <w:ind w:left="5826" w:hanging="360"/>
      </w:pPr>
      <w:rPr>
        <w:rFonts w:cs="Symbol"/>
      </w:rPr>
    </w:lvl>
    <w:lvl w:ilvl="7">
      <w:numFmt w:val="bullet"/>
      <w:lvlText w:val="o"/>
      <w:lvlJc w:val="left"/>
      <w:pPr>
        <w:ind w:left="6546" w:hanging="360"/>
      </w:pPr>
      <w:rPr>
        <w:rFonts w:cs="Courier New"/>
      </w:rPr>
    </w:lvl>
    <w:lvl w:ilvl="8">
      <w:numFmt w:val="bullet"/>
      <w:lvlText w:val=""/>
      <w:lvlJc w:val="left"/>
      <w:pPr>
        <w:ind w:left="7266" w:hanging="360"/>
      </w:pPr>
      <w:rPr>
        <w:rFonts w:cs="Wingdings"/>
      </w:rPr>
    </w:lvl>
  </w:abstractNum>
  <w:abstractNum w:abstractNumId="2" w15:restartNumberingAfterBreak="0">
    <w:nsid w:val="2A3E4097"/>
    <w:multiLevelType w:val="multilevel"/>
    <w:tmpl w:val="5ABA26B2"/>
    <w:styleLink w:val="Outline"/>
    <w:lvl w:ilvl="0">
      <w:start w:val="1"/>
      <w:numFmt w:val="decimal"/>
      <w:lvlText w:val="%1."/>
      <w:lvlJc w:val="left"/>
      <w:pPr>
        <w:ind w:left="645" w:hanging="645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3" w15:restartNumberingAfterBreak="0">
    <w:nsid w:val="2FEA737C"/>
    <w:multiLevelType w:val="multilevel"/>
    <w:tmpl w:val="74EACAEE"/>
    <w:styleLink w:val="WW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51F568DF"/>
    <w:multiLevelType w:val="multilevel"/>
    <w:tmpl w:val="20C0C9D6"/>
    <w:styleLink w:val="WWNum4"/>
    <w:lvl w:ilvl="0">
      <w:numFmt w:val="bullet"/>
      <w:lvlText w:val=""/>
      <w:lvlJc w:val="left"/>
      <w:pPr>
        <w:ind w:left="643" w:hanging="360"/>
      </w:pPr>
      <w:rPr>
        <w:rFonts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5E4D005A"/>
    <w:multiLevelType w:val="multilevel"/>
    <w:tmpl w:val="7A5462FE"/>
    <w:styleLink w:val="WWNum5"/>
    <w:lvl w:ilvl="0">
      <w:numFmt w:val="bullet"/>
      <w:lvlText w:val=""/>
      <w:lvlJc w:val="left"/>
      <w:pPr>
        <w:ind w:left="643" w:hanging="360"/>
      </w:pPr>
      <w:rPr>
        <w:rFonts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7955088D"/>
    <w:multiLevelType w:val="multilevel"/>
    <w:tmpl w:val="6186D90C"/>
    <w:styleLink w:val="WWNum2"/>
    <w:lvl w:ilvl="0">
      <w:start w:val="1"/>
      <w:numFmt w:val="decimal"/>
      <w:lvlText w:val="%1."/>
      <w:lvlJc w:val="left"/>
      <w:pPr>
        <w:ind w:left="645" w:hanging="64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 w15:restartNumberingAfterBreak="0">
    <w:nsid w:val="7AD80B0D"/>
    <w:multiLevelType w:val="multilevel"/>
    <w:tmpl w:val="68168DE4"/>
    <w:styleLink w:val="WWNum1"/>
    <w:lvl w:ilvl="0">
      <w:start w:val="1"/>
      <w:numFmt w:val="decimal"/>
      <w:lvlText w:val="%1."/>
      <w:lvlJc w:val="left"/>
      <w:pPr>
        <w:ind w:left="645" w:hanging="64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D95422"/>
    <w:rsid w:val="00591D28"/>
    <w:rsid w:val="00D95422"/>
    <w:rsid w:val="00E1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4865DD-6DCC-45C1-84CE-65460FACF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pPr>
      <w:keepNext/>
      <w:suppressAutoHyphens w:val="0"/>
      <w:spacing w:before="240" w:after="60" w:line="240" w:lineRule="auto"/>
      <w:outlineLvl w:val="0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2">
    <w:name w:val="heading 2"/>
    <w:basedOn w:val="Standard"/>
    <w:next w:val="Textbody"/>
    <w:pPr>
      <w:keepNext/>
      <w:suppressAutoHyphens w:val="0"/>
      <w:spacing w:before="240" w:after="60" w:line="36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Standard"/>
    <w:next w:val="Textbody"/>
    <w:pPr>
      <w:keepNext/>
      <w:suppressAutoHyphens w:val="0"/>
      <w:spacing w:before="240" w:after="60" w:line="360" w:lineRule="auto"/>
      <w:outlineLvl w:val="2"/>
    </w:pPr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styleId="4">
    <w:name w:val="heading 4"/>
    <w:basedOn w:val="Standard"/>
    <w:next w:val="Textbody"/>
    <w:pPr>
      <w:keepNext/>
      <w:suppressAutoHyphens w:val="0"/>
      <w:spacing w:before="240" w:after="60" w:line="360" w:lineRule="auto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Outline">
    <w:name w:val="Outline"/>
    <w:basedOn w:val="a2"/>
    <w:pPr>
      <w:numPr>
        <w:numId w:val="1"/>
      </w:numPr>
    </w:pPr>
  </w:style>
  <w:style w:type="paragraph" w:customStyle="1" w:styleId="Standard">
    <w:name w:val="Standard"/>
    <w:pPr>
      <w:widowControl/>
    </w:pPr>
    <w:rPr>
      <w:rFonts w:eastAsia="Calibri" w:cs="Calibri"/>
      <w:lang w:eastAsia="ar-SA"/>
    </w:rPr>
  </w:style>
  <w:style w:type="paragraph" w:customStyle="1" w:styleId="Heading">
    <w:name w:val="Heading"/>
    <w:basedOn w:val="Standard"/>
    <w:next w:val="Textbody"/>
    <w:pPr>
      <w:keepNext/>
      <w:widowControl w:val="0"/>
      <w:spacing w:before="240" w:after="0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footnote text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text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Standard"/>
    <w:pPr>
      <w:suppressLineNumbers/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8">
    <w:name w:val="footer"/>
    <w:basedOn w:val="Standard"/>
    <w:pPr>
      <w:suppressLineNumbers/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Number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Bullet 2"/>
    <w:basedOn w:val="Standard"/>
    <w:pPr>
      <w:tabs>
        <w:tab w:val="left" w:pos="2858"/>
      </w:tabs>
      <w:suppressAutoHyphens w:val="0"/>
      <w:spacing w:after="0" w:line="240" w:lineRule="auto"/>
      <w:ind w:left="1429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indent">
    <w:name w:val="Text body indent"/>
    <w:basedOn w:val="Standard"/>
    <w:pPr>
      <w:suppressAutoHyphens w:val="0"/>
      <w:spacing w:after="0" w:line="240" w:lineRule="auto"/>
      <w:ind w:left="283" w:firstLine="720"/>
      <w:jc w:val="both"/>
    </w:pPr>
    <w:rPr>
      <w:sz w:val="24"/>
      <w:szCs w:val="24"/>
      <w:lang w:eastAsia="en-US"/>
    </w:rPr>
  </w:style>
  <w:style w:type="paragraph" w:styleId="21">
    <w:name w:val="Body Text 2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22">
    <w:name w:val="Body Text Indent 2"/>
    <w:basedOn w:val="Standard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Document Map"/>
    <w:basedOn w:val="Standard"/>
    <w:pPr>
      <w:shd w:val="clear" w:color="auto" w:fill="000080"/>
      <w:suppressAutoHyphens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b">
    <w:name w:val="annotation subject"/>
    <w:basedOn w:val="a6"/>
    <w:rPr>
      <w:b/>
      <w:bCs/>
    </w:rPr>
  </w:style>
  <w:style w:type="paragraph" w:styleId="ac">
    <w:name w:val="Balloon Text"/>
    <w:basedOn w:val="Standard"/>
    <w:pPr>
      <w:suppressAutoHyphens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Standard"/>
    <w:pPr>
      <w:suppressAutoHyphens w:val="0"/>
      <w:ind w:left="720"/>
    </w:pPr>
    <w:rPr>
      <w:lang w:eastAsia="en-US"/>
    </w:rPr>
  </w:style>
  <w:style w:type="paragraph" w:customStyle="1" w:styleId="10">
    <w:name w:val="Заголовок1"/>
    <w:basedOn w:val="Standar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11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Standard"/>
    <w:pPr>
      <w:suppressLineNumbers/>
    </w:pPr>
    <w:rPr>
      <w:rFonts w:cs="Tahoma"/>
    </w:rPr>
  </w:style>
  <w:style w:type="paragraph" w:customStyle="1" w:styleId="ConsNormal">
    <w:name w:val="ConsNormal"/>
    <w:pPr>
      <w:tabs>
        <w:tab w:val="left" w:pos="1429"/>
      </w:tabs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Heading1TimesNewRoman">
    <w:name w:val="Style Heading 1 + Times New Roman"/>
    <w:basedOn w:val="1"/>
    <w:pPr>
      <w:jc w:val="center"/>
    </w:pPr>
    <w:rPr>
      <w:rFonts w:ascii="Times New Roman" w:hAnsi="Times New Roman" w:cs="Times New Roman"/>
      <w:b w:val="0"/>
      <w:bCs w:val="0"/>
      <w:caps/>
      <w:sz w:val="36"/>
      <w:szCs w:val="36"/>
    </w:rPr>
  </w:style>
  <w:style w:type="paragraph" w:customStyle="1" w:styleId="StyleHeading114pt">
    <w:name w:val="Style Heading 1 + 14 pt"/>
    <w:basedOn w:val="1"/>
    <w:pPr>
      <w:spacing w:line="360" w:lineRule="auto"/>
      <w:jc w:val="both"/>
    </w:pPr>
    <w:rPr>
      <w:rFonts w:ascii="Times New Roman" w:hAnsi="Times New Roman" w:cs="Times New Roman"/>
      <w:b w:val="0"/>
      <w:bCs w:val="0"/>
    </w:rPr>
  </w:style>
  <w:style w:type="paragraph" w:customStyle="1" w:styleId="BodyTextKeep">
    <w:name w:val="Body Text Keep"/>
    <w:basedOn w:val="Textbody"/>
    <w:pPr>
      <w:suppressAutoHyphens w:val="0"/>
      <w:spacing w:before="120" w:line="240" w:lineRule="auto"/>
      <w:ind w:left="1701"/>
      <w:jc w:val="both"/>
    </w:pPr>
    <w:rPr>
      <w:spacing w:val="-5"/>
      <w:sz w:val="24"/>
      <w:szCs w:val="24"/>
      <w:lang w:eastAsia="en-US"/>
    </w:rPr>
  </w:style>
  <w:style w:type="paragraph" w:customStyle="1" w:styleId="ConsPlusNonformat">
    <w:name w:val="ConsPlusNonformat"/>
    <w:pPr>
      <w:widowControl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pPr>
      <w:widowControl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pPr>
      <w:widowControl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ListParagraph1">
    <w:name w:val="List Paragraph1"/>
    <w:basedOn w:val="Standard"/>
    <w:pPr>
      <w:suppressAutoHyphens w:val="0"/>
      <w:ind w:left="720"/>
    </w:pPr>
    <w:rPr>
      <w:rFonts w:eastAsia="Times New Roman"/>
      <w:lang w:eastAsia="en-US"/>
    </w:rPr>
  </w:style>
  <w:style w:type="paragraph" w:customStyle="1" w:styleId="40">
    <w:name w:val="Заголовок 4 + курсив"/>
    <w:basedOn w:val="3"/>
    <w:pPr>
      <w:ind w:left="1800" w:hanging="900"/>
    </w:pPr>
    <w:rPr>
      <w:i/>
      <w:iCs/>
      <w:u w:val="none"/>
    </w:rPr>
  </w:style>
  <w:style w:type="paragraph" w:customStyle="1" w:styleId="Default">
    <w:name w:val="Default"/>
    <w:pPr>
      <w:widowControl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Title">
    <w:name w:val="ConsTitle"/>
    <w:pPr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e">
    <w:name w:val="Комментарий"/>
    <w:basedOn w:val="Standard"/>
    <w:pPr>
      <w:widowControl w:val="0"/>
      <w:shd w:val="clear" w:color="auto" w:fill="F0F0F0"/>
      <w:suppressAutoHyphens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lang w:eastAsia="ru-RU"/>
    </w:rPr>
  </w:style>
  <w:style w:type="paragraph" w:customStyle="1" w:styleId="af">
    <w:name w:val="Нормальный (таблица)"/>
    <w:basedOn w:val="Standard"/>
    <w:pPr>
      <w:widowControl w:val="0"/>
      <w:suppressAutoHyphens w:val="0"/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Standard"/>
    <w:pPr>
      <w:widowControl w:val="0"/>
      <w:suppressAutoHyphens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af1">
    <w:name w:val="Информация об изменениях документа"/>
    <w:basedOn w:val="ae"/>
    <w:rPr>
      <w:i/>
      <w:iCs/>
    </w:rPr>
  </w:style>
  <w:style w:type="paragraph" w:customStyle="1" w:styleId="af2">
    <w:name w:val="Таблицы (моноширинный)"/>
    <w:basedOn w:val="Standard"/>
    <w:pPr>
      <w:widowControl w:val="0"/>
      <w:suppressAutoHyphens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13">
    <w:name w:val="Заголовок 1 Знак"/>
    <w:basedOn w:val="a0"/>
    <w:rPr>
      <w:rFonts w:ascii="Arial" w:eastAsia="Times New Roman" w:hAnsi="Arial" w:cs="Arial"/>
      <w:b/>
      <w:bCs/>
      <w:kern w:val="3"/>
      <w:sz w:val="32"/>
      <w:szCs w:val="32"/>
      <w:lang w:eastAsia="ru-RU"/>
    </w:rPr>
  </w:style>
  <w:style w:type="character" w:customStyle="1" w:styleId="23">
    <w:name w:val="Заголовок 2 Знак"/>
    <w:basedOn w:val="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41">
    <w:name w:val="Заголовок 4 Знак"/>
    <w:basedOn w:val="a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f3">
    <w:name w:val="Текст сноски Знак"/>
    <w:basedOn w:val="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Верхний колонтитул Знак"/>
    <w:basedOn w:val="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6">
    <w:name w:val="Нижний колонтитул Знак"/>
    <w:basedOn w:val="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rPr>
      <w:rFonts w:ascii="Calibri" w:eastAsia="Calibri" w:hAnsi="Calibri" w:cs="Calibri"/>
      <w:lang w:eastAsia="ar-SA"/>
    </w:rPr>
  </w:style>
  <w:style w:type="character" w:customStyle="1" w:styleId="14">
    <w:name w:val="Основной текст с отступом Знак1"/>
    <w:basedOn w:val="a0"/>
    <w:rPr>
      <w:sz w:val="24"/>
      <w:szCs w:val="24"/>
    </w:rPr>
  </w:style>
  <w:style w:type="character" w:customStyle="1" w:styleId="af8">
    <w:name w:val="Основной текст с отступом Знак"/>
    <w:basedOn w:val="a0"/>
    <w:rPr>
      <w:rFonts w:ascii="Calibri" w:eastAsia="Calibri" w:hAnsi="Calibri" w:cs="Calibri"/>
      <w:lang w:eastAsia="ar-SA"/>
    </w:rPr>
  </w:style>
  <w:style w:type="character" w:customStyle="1" w:styleId="24">
    <w:name w:val="Основной текст 2 Знак"/>
    <w:basedOn w:val="a0"/>
    <w:rPr>
      <w:rFonts w:ascii="Times New Roman" w:eastAsia="Times New Roman" w:hAnsi="Times New Roman" w:cs="Times New Roman"/>
    </w:rPr>
  </w:style>
  <w:style w:type="character" w:customStyle="1" w:styleId="25">
    <w:name w:val="Основной текст с отступом 2 Знак"/>
    <w:basedOn w:val="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Схема документа Знак"/>
    <w:basedOn w:val="a0"/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a">
    <w:name w:val="Тема примечания Знак"/>
    <w:basedOn w:val="a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b">
    <w:name w:val="Текст выноски Знак"/>
    <w:basedOn w:val="a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odyTextKeepChar">
    <w:name w:val="Body Text Keep Char"/>
    <w:rPr>
      <w:spacing w:val="-5"/>
      <w:sz w:val="24"/>
      <w:szCs w:val="24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15">
    <w:name w:val="Основной шрифт абзаца1"/>
  </w:style>
  <w:style w:type="character" w:customStyle="1" w:styleId="200">
    <w:name w:val="Знак Знак20"/>
    <w:rPr>
      <w:b/>
      <w:bCs/>
      <w:sz w:val="28"/>
      <w:szCs w:val="28"/>
      <w:lang w:val="ru-RU" w:eastAsia="ru-RU"/>
    </w:rPr>
  </w:style>
  <w:style w:type="character" w:customStyle="1" w:styleId="FootnoteTextChar">
    <w:name w:val="Footnote Text Char"/>
    <w:rPr>
      <w:rFonts w:ascii="Calibri" w:hAnsi="Calibri" w:cs="Calibri"/>
      <w:sz w:val="20"/>
      <w:szCs w:val="20"/>
    </w:rPr>
  </w:style>
  <w:style w:type="character" w:customStyle="1" w:styleId="titledateend">
    <w:name w:val="title_date_end"/>
  </w:style>
  <w:style w:type="character" w:customStyle="1" w:styleId="fontstyle11">
    <w:name w:val="fontstyle11"/>
    <w:rPr>
      <w:rFonts w:ascii="Times New Roman" w:hAnsi="Times New Roman" w:cs="Times New Roman"/>
    </w:rPr>
  </w:style>
  <w:style w:type="character" w:customStyle="1" w:styleId="afc">
    <w:name w:val="Цветовое выделение"/>
    <w:rPr>
      <w:b/>
      <w:bCs/>
      <w:color w:val="26282F"/>
    </w:rPr>
  </w:style>
  <w:style w:type="character" w:customStyle="1" w:styleId="afd">
    <w:name w:val="Гипертекстовая ссылка"/>
    <w:basedOn w:val="afc"/>
    <w:rPr>
      <w:b/>
      <w:bCs/>
      <w:color w:val="106BBE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Wingdings"/>
      <w:color w:val="008080"/>
    </w:rPr>
  </w:style>
  <w:style w:type="character" w:customStyle="1" w:styleId="ListLabel3">
    <w:name w:val="ListLabel 3"/>
    <w:rPr>
      <w:rFonts w:eastAsia="Times New Roman" w:cs="Times New Roman"/>
      <w:color w:val="00000A"/>
      <w:sz w:val="24"/>
      <w:szCs w:val="24"/>
    </w:rPr>
  </w:style>
  <w:style w:type="character" w:customStyle="1" w:styleId="ListLabel4">
    <w:name w:val="ListLabel 4"/>
    <w:rPr>
      <w:rFonts w:cs="Wingdings"/>
    </w:rPr>
  </w:style>
  <w:style w:type="character" w:customStyle="1" w:styleId="ListLabel5">
    <w:name w:val="ListLabel 5"/>
    <w:rPr>
      <w:rFonts w:cs="Courier New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308460.100000" TargetMode="External"/><Relationship Id="rId13" Type="http://schemas.openxmlformats.org/officeDocument/2006/relationships/hyperlink" Target="#sub_333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12088083.0" TargetMode="External"/><Relationship Id="rId5" Type="http://schemas.openxmlformats.org/officeDocument/2006/relationships/footnotes" Target="footnotes.xml"/><Relationship Id="rId15" Type="http://schemas.openxmlformats.org/officeDocument/2006/relationships/hyperlink" Target="garantf1://12043845.0" TargetMode="External"/><Relationship Id="rId10" Type="http://schemas.openxmlformats.org/officeDocument/2006/relationships/hyperlink" Target="garantf1://70253464.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12604.78111" TargetMode="External"/><Relationship Id="rId14" Type="http://schemas.openxmlformats.org/officeDocument/2006/relationships/hyperlink" Target="#sub_33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2261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Горохова</cp:lastModifiedBy>
  <cp:revision>3</cp:revision>
  <cp:lastPrinted>2019-01-11T06:26:00Z</cp:lastPrinted>
  <dcterms:created xsi:type="dcterms:W3CDTF">2019-01-14T17:41:00Z</dcterms:created>
  <dcterms:modified xsi:type="dcterms:W3CDTF">2019-01-14T17:41:00Z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